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B6392" w14:textId="77777777" w:rsidR="00535028" w:rsidRDefault="006068FC">
      <w:pPr>
        <w:tabs>
          <w:tab w:val="left" w:pos="6930"/>
        </w:tabs>
        <w:jc w:val="center"/>
        <w:rPr>
          <w:rFonts w:ascii="Arial Black" w:eastAsia="Arial Black" w:hAnsi="Arial Black" w:cs="Arial Black"/>
          <w:sz w:val="28"/>
          <w:szCs w:val="28"/>
        </w:rPr>
      </w:pPr>
      <w:r>
        <w:rPr>
          <w:rFonts w:ascii="Arial Black" w:eastAsia="Arial Black" w:hAnsi="Arial Black" w:cs="Arial Black"/>
          <w:sz w:val="28"/>
          <w:szCs w:val="28"/>
        </w:rPr>
        <w:t>PLANO DE ESTÁGIO</w:t>
      </w:r>
    </w:p>
    <w:p w14:paraId="62078D9C" w14:textId="77777777" w:rsidR="00535028" w:rsidRDefault="006068FC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(TODOS OS DADOS DEVEM SER DIGITADOS E NÃO PREENCHIDOS A CANETA)</w:t>
      </w:r>
    </w:p>
    <w:p w14:paraId="56D09501" w14:textId="77777777" w:rsidR="00535028" w:rsidRDefault="00535028">
      <w:pPr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1AF12075" w14:textId="77777777" w:rsidR="00535028" w:rsidRDefault="00535028">
      <w:pPr>
        <w:rPr>
          <w:rFonts w:ascii="Calibri" w:eastAsia="Calibri" w:hAnsi="Calibri" w:cs="Calibri"/>
          <w:b/>
        </w:rPr>
      </w:pPr>
    </w:p>
    <w:p w14:paraId="2F76DADB" w14:textId="4B1779A5" w:rsidR="00535028" w:rsidRPr="00FD5888" w:rsidRDefault="006068FC" w:rsidP="00854831">
      <w:pPr>
        <w:spacing w:line="360" w:lineRule="auto"/>
        <w:jc w:val="both"/>
        <w:rPr>
          <w:rFonts w:ascii="Arial" w:eastAsia="Arial" w:hAnsi="Arial" w:cs="Arial"/>
          <w:b/>
        </w:rPr>
      </w:pPr>
      <w:r w:rsidRPr="00FD5888">
        <w:rPr>
          <w:rFonts w:ascii="Calibri" w:eastAsia="Calibri" w:hAnsi="Calibri" w:cs="Calibri"/>
          <w:b/>
        </w:rPr>
        <w:t xml:space="preserve">Empresa/Nome comercial: </w:t>
      </w:r>
      <w:bookmarkStart w:id="0" w:name="bookmark=id.gjdgxs" w:colFirst="0" w:colLast="0"/>
      <w:bookmarkEnd w:id="0"/>
      <w:r w:rsidRPr="004B6E6E">
        <w:rPr>
          <w:rFonts w:ascii="Arial" w:eastAsia="Arial" w:hAnsi="Arial" w:cs="Arial"/>
          <w:bCs/>
        </w:rPr>
        <w:t> </w:t>
      </w:r>
      <w:r w:rsidR="00306584">
        <w:rPr>
          <w:rFonts w:ascii="Arial" w:eastAsia="Arial" w:hAnsi="Arial" w:cs="Arial"/>
          <w:bCs/>
        </w:rPr>
        <w:t>___________________________</w:t>
      </w:r>
      <w:r w:rsidR="00B2418D">
        <w:rPr>
          <w:rFonts w:ascii="Arial" w:eastAsia="Arial" w:hAnsi="Arial" w:cs="Arial"/>
          <w:bCs/>
        </w:rPr>
        <w:t>_____________________</w:t>
      </w:r>
      <w:r w:rsidRPr="004B6E6E">
        <w:rPr>
          <w:rFonts w:ascii="Arial" w:eastAsia="Arial" w:hAnsi="Arial" w:cs="Arial"/>
          <w:bCs/>
        </w:rPr>
        <w:t> </w:t>
      </w:r>
      <w:r w:rsidRPr="00FD5888">
        <w:rPr>
          <w:rFonts w:ascii="Arial" w:eastAsia="Arial" w:hAnsi="Arial" w:cs="Arial"/>
          <w:b/>
        </w:rPr>
        <w:t>   </w:t>
      </w:r>
    </w:p>
    <w:p w14:paraId="7DB6DFCB" w14:textId="0AADD8B5" w:rsidR="00535028" w:rsidRPr="00FD5888" w:rsidRDefault="006068FC" w:rsidP="00854831">
      <w:pPr>
        <w:spacing w:line="360" w:lineRule="auto"/>
        <w:jc w:val="both"/>
        <w:rPr>
          <w:rFonts w:ascii="Arial" w:eastAsia="Arial" w:hAnsi="Arial" w:cs="Arial"/>
          <w:b/>
        </w:rPr>
      </w:pPr>
      <w:r w:rsidRPr="00FD5888">
        <w:rPr>
          <w:rFonts w:ascii="Calibri" w:eastAsia="Calibri" w:hAnsi="Calibri" w:cs="Calibri"/>
          <w:b/>
        </w:rPr>
        <w:t xml:space="preserve">Profissional autônomo: </w:t>
      </w:r>
      <w:r w:rsidRPr="004B6E6E">
        <w:rPr>
          <w:rFonts w:ascii="Arial" w:eastAsia="Arial" w:hAnsi="Arial" w:cs="Arial"/>
          <w:bCs/>
        </w:rPr>
        <w:t> </w:t>
      </w:r>
      <w:r w:rsidR="00306584">
        <w:rPr>
          <w:rFonts w:ascii="Arial" w:eastAsia="Arial" w:hAnsi="Arial" w:cs="Arial"/>
          <w:bCs/>
        </w:rPr>
        <w:t>_______________________________</w:t>
      </w:r>
      <w:r w:rsidR="00B2418D">
        <w:rPr>
          <w:rFonts w:ascii="Arial" w:eastAsia="Arial" w:hAnsi="Arial" w:cs="Arial"/>
          <w:bCs/>
        </w:rPr>
        <w:t>____________________</w:t>
      </w:r>
      <w:r w:rsidRPr="00FD5888">
        <w:rPr>
          <w:rFonts w:ascii="Arial" w:eastAsia="Arial" w:hAnsi="Arial" w:cs="Arial"/>
          <w:b/>
        </w:rPr>
        <w:t>    </w:t>
      </w:r>
    </w:p>
    <w:p w14:paraId="6BB45F96" w14:textId="54EA4495" w:rsidR="00535028" w:rsidRPr="00FD5888" w:rsidRDefault="006068FC" w:rsidP="00854831">
      <w:pPr>
        <w:spacing w:line="360" w:lineRule="auto"/>
        <w:jc w:val="both"/>
        <w:rPr>
          <w:rFonts w:ascii="Calibri" w:eastAsia="Calibri" w:hAnsi="Calibri" w:cs="Calibri"/>
          <w:b/>
        </w:rPr>
      </w:pPr>
      <w:r w:rsidRPr="00FD5888">
        <w:rPr>
          <w:rFonts w:ascii="Calibri" w:eastAsia="Calibri" w:hAnsi="Calibri" w:cs="Calibri"/>
          <w:b/>
        </w:rPr>
        <w:t>Supervisor do estágio</w:t>
      </w:r>
      <w:r w:rsidRPr="00FD5888">
        <w:rPr>
          <w:rFonts w:ascii="Calibri" w:eastAsia="Calibri" w:hAnsi="Calibri" w:cs="Calibri"/>
          <w:b/>
          <w:vertAlign w:val="superscript"/>
        </w:rPr>
        <w:footnoteReference w:id="1"/>
      </w:r>
      <w:r w:rsidRPr="00FD5888">
        <w:rPr>
          <w:rFonts w:ascii="Calibri" w:eastAsia="Calibri" w:hAnsi="Calibri" w:cs="Calibri"/>
          <w:b/>
        </w:rPr>
        <w:t xml:space="preserve">: </w:t>
      </w:r>
      <w:r w:rsidR="00306584" w:rsidRPr="00306584">
        <w:rPr>
          <w:rFonts w:ascii="Calibri" w:eastAsia="Calibri" w:hAnsi="Calibri" w:cs="Calibri"/>
          <w:bCs/>
        </w:rPr>
        <w:t>___________</w:t>
      </w:r>
      <w:r w:rsidR="00B2418D">
        <w:rPr>
          <w:rFonts w:ascii="Calibri" w:eastAsia="Calibri" w:hAnsi="Calibri" w:cs="Calibri"/>
          <w:bCs/>
        </w:rPr>
        <w:t>_______________________</w:t>
      </w:r>
      <w:r w:rsidR="00306584" w:rsidRPr="00306584">
        <w:rPr>
          <w:rFonts w:ascii="Calibri" w:eastAsia="Calibri" w:hAnsi="Calibri" w:cs="Calibri"/>
          <w:bCs/>
        </w:rPr>
        <w:t>__</w:t>
      </w:r>
      <w:r w:rsidRPr="00FD5888">
        <w:rPr>
          <w:rFonts w:ascii="Arial" w:eastAsia="Arial" w:hAnsi="Arial" w:cs="Arial"/>
          <w:b/>
        </w:rPr>
        <w:t xml:space="preserve">    </w:t>
      </w:r>
      <w:r w:rsidRPr="00FD5888">
        <w:rPr>
          <w:rFonts w:ascii="Arial" w:eastAsia="Arial" w:hAnsi="Arial" w:cs="Arial"/>
        </w:rPr>
        <w:t>CRO-SP:</w:t>
      </w:r>
      <w:r w:rsidRPr="00FD5888">
        <w:rPr>
          <w:rFonts w:ascii="Calibri" w:eastAsia="Calibri" w:hAnsi="Calibri" w:cs="Calibri"/>
        </w:rPr>
        <w:t> </w:t>
      </w:r>
      <w:r w:rsidR="00306584">
        <w:rPr>
          <w:rFonts w:ascii="Calibri" w:eastAsia="Calibri" w:hAnsi="Calibri" w:cs="Calibri"/>
        </w:rPr>
        <w:t>___________</w:t>
      </w:r>
      <w:r w:rsidR="00306584" w:rsidRPr="00FD5888">
        <w:rPr>
          <w:rFonts w:ascii="Calibri" w:eastAsia="Calibri" w:hAnsi="Calibri" w:cs="Calibri"/>
        </w:rPr>
        <w:t xml:space="preserve"> </w:t>
      </w:r>
      <w:r w:rsidRPr="00FD5888">
        <w:rPr>
          <w:rFonts w:ascii="Calibri" w:eastAsia="Calibri" w:hAnsi="Calibri" w:cs="Calibri"/>
        </w:rPr>
        <w:t xml:space="preserve">      </w:t>
      </w:r>
      <w:r w:rsidRPr="00FD5888">
        <w:rPr>
          <w:rFonts w:ascii="Arial" w:eastAsia="Arial" w:hAnsi="Arial" w:cs="Arial"/>
          <w:b/>
        </w:rPr>
        <w:t xml:space="preserve">                          </w:t>
      </w:r>
      <w:r w:rsidRPr="00FD5888">
        <w:rPr>
          <w:rFonts w:ascii="Arial" w:eastAsia="Arial" w:hAnsi="Arial" w:cs="Arial"/>
        </w:rPr>
        <w:t xml:space="preserve">  </w:t>
      </w:r>
    </w:p>
    <w:p w14:paraId="01C3EC9D" w14:textId="1A130E16" w:rsidR="00535028" w:rsidRDefault="006068FC" w:rsidP="00854831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Telefone para contato:</w:t>
      </w:r>
      <w:r w:rsidR="00306584">
        <w:rPr>
          <w:rFonts w:ascii="Calibri" w:eastAsia="Calibri" w:hAnsi="Calibri" w:cs="Calibri"/>
        </w:rPr>
        <w:t>_________</w:t>
      </w:r>
      <w:r w:rsidR="00B2418D">
        <w:rPr>
          <w:rFonts w:ascii="Calibri" w:eastAsia="Calibri" w:hAnsi="Calibri" w:cs="Calibri"/>
        </w:rPr>
        <w:t>_____________</w:t>
      </w:r>
      <w:r w:rsidR="00306584">
        <w:rPr>
          <w:rFonts w:ascii="Calibri" w:eastAsia="Calibri" w:hAnsi="Calibri" w:cs="Calibri"/>
        </w:rPr>
        <w:t>____</w:t>
      </w:r>
      <w:r w:rsidR="007D711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E-mail:</w:t>
      </w:r>
      <w:r w:rsidR="00811C50">
        <w:rPr>
          <w:rFonts w:ascii="Calibri" w:eastAsia="Calibri" w:hAnsi="Calibri" w:cs="Calibri"/>
        </w:rPr>
        <w:t xml:space="preserve"> </w:t>
      </w:r>
      <w:r w:rsidR="00306584">
        <w:rPr>
          <w:rFonts w:ascii="Arial" w:hAnsi="Arial"/>
          <w:sz w:val="22"/>
          <w:szCs w:val="22"/>
        </w:rPr>
        <w:t>_________</w:t>
      </w:r>
      <w:r w:rsidR="00B2418D">
        <w:rPr>
          <w:rFonts w:ascii="Arial" w:hAnsi="Arial"/>
          <w:sz w:val="22"/>
          <w:szCs w:val="22"/>
        </w:rPr>
        <w:t>____</w:t>
      </w:r>
      <w:r w:rsidR="00306584">
        <w:rPr>
          <w:rFonts w:ascii="Arial" w:hAnsi="Arial"/>
          <w:sz w:val="22"/>
          <w:szCs w:val="22"/>
        </w:rPr>
        <w:t>__________</w:t>
      </w:r>
    </w:p>
    <w:p w14:paraId="545904E5" w14:textId="77777777" w:rsidR="00535028" w:rsidRPr="00FD5888" w:rsidRDefault="00535028" w:rsidP="00854831">
      <w:pPr>
        <w:spacing w:line="360" w:lineRule="auto"/>
        <w:jc w:val="both"/>
        <w:rPr>
          <w:rFonts w:ascii="Calibri" w:eastAsia="Calibri" w:hAnsi="Calibri" w:cs="Calibri"/>
          <w:b/>
          <w:sz w:val="18"/>
          <w:szCs w:val="18"/>
        </w:rPr>
      </w:pPr>
    </w:p>
    <w:p w14:paraId="71FB6734" w14:textId="1DDB93C0" w:rsidR="004B6E6E" w:rsidRDefault="006068FC" w:rsidP="00854831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Estagiário(a):</w:t>
      </w:r>
      <w:r>
        <w:rPr>
          <w:rFonts w:ascii="Calibri" w:eastAsia="Calibri" w:hAnsi="Calibri" w:cs="Calibri"/>
        </w:rPr>
        <w:t xml:space="preserve"> </w:t>
      </w:r>
      <w:bookmarkStart w:id="1" w:name="bookmark=id.30j0zll" w:colFirst="0" w:colLast="0"/>
      <w:bookmarkEnd w:id="1"/>
      <w:r>
        <w:rPr>
          <w:rFonts w:ascii="Calibri" w:eastAsia="Calibri" w:hAnsi="Calibri" w:cs="Calibri"/>
        </w:rPr>
        <w:t xml:space="preserve">  </w:t>
      </w:r>
      <w:r w:rsidR="00306584">
        <w:rPr>
          <w:rFonts w:ascii="Calibri" w:eastAsia="Calibri" w:hAnsi="Calibri" w:cs="Calibri"/>
        </w:rPr>
        <w:t>_____________</w:t>
      </w:r>
      <w:r w:rsidR="00B2418D">
        <w:rPr>
          <w:rFonts w:ascii="Calibri" w:eastAsia="Calibri" w:hAnsi="Calibri" w:cs="Calibri"/>
        </w:rPr>
        <w:t>__________</w:t>
      </w:r>
      <w:r w:rsidR="00306584">
        <w:rPr>
          <w:rFonts w:ascii="Calibri" w:eastAsia="Calibri" w:hAnsi="Calibri" w:cs="Calibri"/>
        </w:rPr>
        <w:t>_____________</w:t>
      </w:r>
    </w:p>
    <w:p w14:paraId="6D3952BD" w14:textId="0CE44F67" w:rsidR="00535028" w:rsidRDefault="006068FC" w:rsidP="00854831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Nº USP:  </w:t>
      </w:r>
      <w:bookmarkStart w:id="2" w:name="bookmark=id.1fob9te" w:colFirst="0" w:colLast="0"/>
      <w:bookmarkEnd w:id="2"/>
      <w:r w:rsidR="00306584">
        <w:rPr>
          <w:rFonts w:ascii="Calibri" w:eastAsia="Calibri" w:hAnsi="Calibri" w:cs="Calibri"/>
        </w:rPr>
        <w:t>______________</w:t>
      </w:r>
      <w:r>
        <w:rPr>
          <w:rFonts w:ascii="Calibri" w:eastAsia="Calibri" w:hAnsi="Calibri" w:cs="Calibri"/>
        </w:rPr>
        <w:t xml:space="preserve">   Sem. atual: </w:t>
      </w:r>
      <w:bookmarkStart w:id="3" w:name="bookmark=id.3znysh7" w:colFirst="0" w:colLast="0"/>
      <w:bookmarkEnd w:id="3"/>
      <w:r w:rsidR="00306584">
        <w:rPr>
          <w:rFonts w:ascii="Calibri" w:eastAsia="Calibri" w:hAnsi="Calibri" w:cs="Calibri"/>
        </w:rPr>
        <w:t>_____</w:t>
      </w:r>
      <w:r>
        <w:rPr>
          <w:rFonts w:ascii="Calibri" w:eastAsia="Calibri" w:hAnsi="Calibri" w:cs="Calibri"/>
        </w:rPr>
        <w:t xml:space="preserve">º   </w:t>
      </w:r>
      <w:r>
        <w:rPr>
          <w:rFonts w:ascii="Calibri" w:eastAsia="Calibri" w:hAnsi="Calibri" w:cs="Calibri"/>
        </w:rPr>
        <w:tab/>
        <w:t>Período: D (</w:t>
      </w:r>
      <w:r w:rsidR="00306584">
        <w:rPr>
          <w:rFonts w:ascii="Calibri" w:eastAsia="Calibri" w:hAnsi="Calibri" w:cs="Calibri"/>
        </w:rPr>
        <w:t xml:space="preserve">____)  </w:t>
      </w:r>
      <w:r>
        <w:rPr>
          <w:rFonts w:ascii="Calibri" w:eastAsia="Calibri" w:hAnsi="Calibri" w:cs="Calibri"/>
        </w:rPr>
        <w:t>N (</w:t>
      </w:r>
      <w:r w:rsidR="00306584">
        <w:rPr>
          <w:rFonts w:ascii="Calibri" w:eastAsia="Calibri" w:hAnsi="Calibri" w:cs="Calibri"/>
        </w:rPr>
        <w:t>____</w:t>
      </w:r>
      <w:r>
        <w:rPr>
          <w:rFonts w:ascii="Calibri" w:eastAsia="Calibri" w:hAnsi="Calibri" w:cs="Calibri"/>
        </w:rPr>
        <w:t xml:space="preserve">)  </w:t>
      </w:r>
    </w:p>
    <w:p w14:paraId="4B280363" w14:textId="29B78FA8" w:rsidR="00535028" w:rsidRDefault="006068FC" w:rsidP="00854831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Telefone para contato:</w:t>
      </w:r>
      <w:bookmarkStart w:id="4" w:name="bookmark=id.2et92p0" w:colFirst="0" w:colLast="0"/>
      <w:bookmarkEnd w:id="4"/>
      <w:r>
        <w:rPr>
          <w:rFonts w:ascii="Calibri" w:eastAsia="Calibri" w:hAnsi="Calibri" w:cs="Calibri"/>
        </w:rPr>
        <w:t xml:space="preserve"> </w:t>
      </w:r>
      <w:r w:rsidR="00306584">
        <w:rPr>
          <w:rFonts w:ascii="Calibri" w:eastAsia="Calibri" w:hAnsi="Calibri" w:cs="Calibri"/>
        </w:rPr>
        <w:t>_______</w:t>
      </w:r>
      <w:r w:rsidR="00B2418D">
        <w:rPr>
          <w:rFonts w:ascii="Calibri" w:eastAsia="Calibri" w:hAnsi="Calibri" w:cs="Calibri"/>
        </w:rPr>
        <w:t>_____</w:t>
      </w:r>
      <w:r w:rsidR="00306584">
        <w:rPr>
          <w:rFonts w:ascii="Calibri" w:eastAsia="Calibri" w:hAnsi="Calibri" w:cs="Calibri"/>
        </w:rPr>
        <w:t>______</w:t>
      </w:r>
      <w:r w:rsidR="004B6E6E"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>-mail:</w:t>
      </w:r>
      <w:bookmarkStart w:id="5" w:name="bookmark=id.tyjcwt" w:colFirst="0" w:colLast="0"/>
      <w:bookmarkEnd w:id="5"/>
      <w:r w:rsidR="00811C5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 </w:t>
      </w:r>
      <w:r w:rsidR="00306584">
        <w:rPr>
          <w:rFonts w:ascii="Calibri" w:eastAsia="Calibri" w:hAnsi="Calibri" w:cs="Calibri"/>
        </w:rPr>
        <w:t>____________________________</w:t>
      </w:r>
      <w:r>
        <w:rPr>
          <w:rFonts w:ascii="Calibri" w:eastAsia="Calibri" w:hAnsi="Calibri" w:cs="Calibri"/>
        </w:rPr>
        <w:t xml:space="preserve">              </w:t>
      </w:r>
    </w:p>
    <w:p w14:paraId="5916C800" w14:textId="77777777" w:rsidR="00FD5888" w:rsidRPr="00FD5888" w:rsidRDefault="00FD5888" w:rsidP="00854831">
      <w:pPr>
        <w:jc w:val="both"/>
        <w:rPr>
          <w:rFonts w:ascii="Calibri" w:eastAsia="Calibri" w:hAnsi="Calibri" w:cs="Calibri"/>
          <w:b/>
          <w:sz w:val="18"/>
          <w:szCs w:val="18"/>
        </w:rPr>
      </w:pPr>
    </w:p>
    <w:p w14:paraId="5A039C70" w14:textId="77777777" w:rsidR="00535028" w:rsidRPr="00FD5888" w:rsidRDefault="006068FC" w:rsidP="00854831">
      <w:pPr>
        <w:jc w:val="both"/>
        <w:rPr>
          <w:rFonts w:ascii="Calibri" w:eastAsia="Calibri" w:hAnsi="Calibri" w:cs="Calibri"/>
          <w:b/>
        </w:rPr>
      </w:pPr>
      <w:r w:rsidRPr="00FD5888">
        <w:rPr>
          <w:rFonts w:ascii="Calibri" w:eastAsia="Calibri" w:hAnsi="Calibri" w:cs="Calibri"/>
          <w:b/>
        </w:rPr>
        <w:t>Vertente</w:t>
      </w:r>
      <w:r w:rsidRPr="00FD5888">
        <w:rPr>
          <w:rFonts w:ascii="Calibri" w:eastAsia="Calibri" w:hAnsi="Calibri" w:cs="Calibri"/>
          <w:b/>
          <w:vertAlign w:val="superscript"/>
        </w:rPr>
        <w:footnoteReference w:id="2"/>
      </w:r>
      <w:r w:rsidRPr="00FD5888">
        <w:rPr>
          <w:rFonts w:ascii="Calibri" w:eastAsia="Calibri" w:hAnsi="Calibri" w:cs="Calibri"/>
          <w:b/>
        </w:rPr>
        <w:t>:</w:t>
      </w:r>
    </w:p>
    <w:p w14:paraId="579558DE" w14:textId="57701C1F" w:rsidR="00535028" w:rsidRPr="00FD5888" w:rsidRDefault="006068FC" w:rsidP="00854831">
      <w:pPr>
        <w:jc w:val="both"/>
        <w:rPr>
          <w:rFonts w:ascii="Calibri" w:eastAsia="Calibri" w:hAnsi="Calibri" w:cs="Calibri"/>
          <w:b/>
        </w:rPr>
      </w:pPr>
      <w:r w:rsidRPr="00FD5888">
        <w:rPr>
          <w:rFonts w:ascii="Calibri" w:eastAsia="Calibri" w:hAnsi="Calibri" w:cs="Calibri"/>
          <w:b/>
        </w:rPr>
        <w:t>(</w:t>
      </w:r>
      <w:r w:rsidR="00306584">
        <w:rPr>
          <w:rFonts w:ascii="Calibri" w:eastAsia="Calibri" w:hAnsi="Calibri" w:cs="Calibri"/>
          <w:b/>
        </w:rPr>
        <w:t xml:space="preserve">   </w:t>
      </w:r>
      <w:r w:rsidRPr="00FD5888">
        <w:rPr>
          <w:rFonts w:ascii="Calibri" w:eastAsia="Calibri" w:hAnsi="Calibri" w:cs="Calibri"/>
          <w:b/>
        </w:rPr>
        <w:t>) De atenção à saúde</w:t>
      </w:r>
    </w:p>
    <w:p w14:paraId="177F10DF" w14:textId="61C82CEB" w:rsidR="00535028" w:rsidRPr="00FD5888" w:rsidRDefault="006068FC" w:rsidP="00854831">
      <w:pPr>
        <w:jc w:val="both"/>
        <w:rPr>
          <w:rFonts w:ascii="Calibri" w:eastAsia="Calibri" w:hAnsi="Calibri" w:cs="Calibri"/>
          <w:b/>
        </w:rPr>
      </w:pPr>
      <w:r w:rsidRPr="00FD5888">
        <w:rPr>
          <w:rFonts w:ascii="Calibri" w:eastAsia="Calibri" w:hAnsi="Calibri" w:cs="Calibri"/>
          <w:b/>
        </w:rPr>
        <w:t>(</w:t>
      </w:r>
      <w:r w:rsidR="00306584">
        <w:rPr>
          <w:rFonts w:ascii="Calibri" w:eastAsia="Calibri" w:hAnsi="Calibri" w:cs="Calibri"/>
          <w:b/>
        </w:rPr>
        <w:t xml:space="preserve">   </w:t>
      </w:r>
      <w:r w:rsidRPr="00FD5888">
        <w:rPr>
          <w:rFonts w:ascii="Calibri" w:eastAsia="Calibri" w:hAnsi="Calibri" w:cs="Calibri"/>
          <w:b/>
        </w:rPr>
        <w:t>) Clínico assistencial</w:t>
      </w:r>
    </w:p>
    <w:p w14:paraId="00B6F4C9" w14:textId="3708A5AA" w:rsidR="00535028" w:rsidRPr="00FD5888" w:rsidRDefault="006068FC" w:rsidP="00854831">
      <w:pPr>
        <w:jc w:val="both"/>
        <w:rPr>
          <w:rFonts w:ascii="Calibri" w:eastAsia="Calibri" w:hAnsi="Calibri" w:cs="Calibri"/>
          <w:b/>
        </w:rPr>
      </w:pPr>
      <w:r w:rsidRPr="00FD5888">
        <w:rPr>
          <w:rFonts w:ascii="Calibri" w:eastAsia="Calibri" w:hAnsi="Calibri" w:cs="Calibri"/>
          <w:b/>
        </w:rPr>
        <w:t>(</w:t>
      </w:r>
      <w:r w:rsidR="00306584">
        <w:rPr>
          <w:rFonts w:ascii="Calibri" w:eastAsia="Calibri" w:hAnsi="Calibri" w:cs="Calibri"/>
          <w:b/>
        </w:rPr>
        <w:t xml:space="preserve">   </w:t>
      </w:r>
      <w:r w:rsidRPr="00FD5888">
        <w:rPr>
          <w:rFonts w:ascii="Calibri" w:eastAsia="Calibri" w:hAnsi="Calibri" w:cs="Calibri"/>
          <w:b/>
        </w:rPr>
        <w:t>) Gestão em saúde</w:t>
      </w:r>
    </w:p>
    <w:p w14:paraId="05D97839" w14:textId="77777777" w:rsidR="00535028" w:rsidRPr="00FD5888" w:rsidRDefault="00535028" w:rsidP="00854831">
      <w:pPr>
        <w:jc w:val="both"/>
        <w:rPr>
          <w:rFonts w:ascii="Calibri" w:eastAsia="Calibri" w:hAnsi="Calibri" w:cs="Calibri"/>
          <w:b/>
        </w:rPr>
      </w:pPr>
    </w:p>
    <w:p w14:paraId="02E5D4D7" w14:textId="77777777" w:rsidR="00535028" w:rsidRDefault="006068FC" w:rsidP="00854831">
      <w:pPr>
        <w:jc w:val="both"/>
        <w:rPr>
          <w:rFonts w:ascii="Calibri" w:eastAsia="Calibri" w:hAnsi="Calibri" w:cs="Calibri"/>
        </w:rPr>
      </w:pPr>
      <w:r w:rsidRPr="00FD5888">
        <w:rPr>
          <w:rFonts w:ascii="Calibri" w:eastAsia="Calibri" w:hAnsi="Calibri" w:cs="Calibri"/>
          <w:b/>
        </w:rPr>
        <w:t>Plano de atividades:</w:t>
      </w:r>
      <w:r w:rsidRPr="00FD5888">
        <w:rPr>
          <w:rFonts w:ascii="Calibri" w:eastAsia="Calibri" w:hAnsi="Calibri" w:cs="Calibri"/>
        </w:rPr>
        <w:t xml:space="preserve"> </w:t>
      </w:r>
      <w:r w:rsidR="00795D36">
        <w:rPr>
          <w:rFonts w:ascii="Calibri" w:eastAsia="Calibri" w:hAnsi="Calibri" w:cs="Calibri"/>
        </w:rPr>
        <w:t>Descrever</w:t>
      </w:r>
      <w:r w:rsidRPr="00FD5888">
        <w:rPr>
          <w:rFonts w:ascii="Calibri" w:eastAsia="Calibri" w:hAnsi="Calibri" w:cs="Calibri"/>
        </w:rPr>
        <w:t xml:space="preserve"> a relação de atividades a serem acompanhadas e/ou desenvolvidas pelo estagiário, de acordo com as características do local cedente</w:t>
      </w:r>
      <w:r w:rsidR="00795D36">
        <w:rPr>
          <w:rFonts w:ascii="Calibri" w:eastAsia="Calibri" w:hAnsi="Calibri" w:cs="Calibri"/>
        </w:rPr>
        <w:t xml:space="preserve"> (</w:t>
      </w:r>
      <w:r w:rsidR="007C4B6E">
        <w:rPr>
          <w:rFonts w:ascii="Arial" w:eastAsia="Arial" w:hAnsi="Arial" w:cs="Arial"/>
          <w:color w:val="000000"/>
          <w:sz w:val="16"/>
          <w:szCs w:val="16"/>
        </w:rPr>
        <w:t>Consulte o A</w:t>
      </w:r>
      <w:r w:rsidR="00795D36">
        <w:rPr>
          <w:rFonts w:ascii="Arial" w:eastAsia="Arial" w:hAnsi="Arial" w:cs="Arial"/>
          <w:color w:val="000000"/>
          <w:sz w:val="16"/>
          <w:szCs w:val="16"/>
        </w:rPr>
        <w:t>nexo 1, com sugestões de atividades conforme as competências gerais e específicas</w:t>
      </w:r>
      <w:r w:rsidR="007C4B6E">
        <w:rPr>
          <w:rFonts w:ascii="Arial" w:eastAsia="Arial" w:hAnsi="Arial" w:cs="Arial"/>
          <w:color w:val="000000"/>
          <w:sz w:val="16"/>
          <w:szCs w:val="16"/>
        </w:rPr>
        <w:t>)</w:t>
      </w:r>
      <w:r w:rsidRPr="00FD5888">
        <w:rPr>
          <w:rFonts w:ascii="Calibri" w:eastAsia="Calibri" w:hAnsi="Calibri" w:cs="Calibri"/>
        </w:rPr>
        <w:t xml:space="preserve">. </w:t>
      </w:r>
    </w:p>
    <w:p w14:paraId="612D5FAF" w14:textId="77777777" w:rsidR="00811C50" w:rsidRDefault="00811C50" w:rsidP="00854831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14:paraId="444106E7" w14:textId="18A6AA52" w:rsidR="000626A4" w:rsidRPr="00FD5888" w:rsidRDefault="00306584" w:rsidP="00854831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B2AD7A" w14:textId="77777777" w:rsidR="00535028" w:rsidRDefault="00535028">
      <w:pPr>
        <w:jc w:val="both"/>
        <w:rPr>
          <w:rFonts w:ascii="Calibri" w:eastAsia="Calibri" w:hAnsi="Calibri" w:cs="Calibri"/>
          <w:color w:val="FF0000"/>
        </w:rPr>
      </w:pPr>
    </w:p>
    <w:p w14:paraId="3BE7042A" w14:textId="77777777" w:rsidR="004B6E6E" w:rsidRDefault="004B6E6E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B7CFE62" w14:textId="77777777" w:rsidR="004B6E6E" w:rsidRDefault="004B6E6E">
      <w:pPr>
        <w:jc w:val="both"/>
        <w:rPr>
          <w:rFonts w:ascii="Calibri" w:eastAsia="Calibri" w:hAnsi="Calibri" w:cs="Calibri"/>
          <w:color w:val="FF0000"/>
        </w:rPr>
      </w:pPr>
    </w:p>
    <w:p w14:paraId="3B2FFD64" w14:textId="77777777" w:rsidR="004B6E6E" w:rsidRDefault="004B6E6E">
      <w:pPr>
        <w:jc w:val="both"/>
        <w:rPr>
          <w:rFonts w:ascii="Calibri" w:eastAsia="Calibri" w:hAnsi="Calibri" w:cs="Calibri"/>
          <w:color w:val="FF0000"/>
        </w:rPr>
      </w:pPr>
    </w:p>
    <w:p w14:paraId="7865DF12" w14:textId="77777777" w:rsidR="00811C50" w:rsidRDefault="00811C50">
      <w:pPr>
        <w:jc w:val="both"/>
        <w:rPr>
          <w:rFonts w:ascii="Calibri" w:eastAsia="Calibri" w:hAnsi="Calibri" w:cs="Calibri"/>
          <w:color w:val="FF0000"/>
        </w:rPr>
      </w:pPr>
    </w:p>
    <w:p w14:paraId="4F8B86EF" w14:textId="1D522857" w:rsidR="00535028" w:rsidRDefault="006068FC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</w:t>
      </w:r>
      <w:r w:rsidR="00854831">
        <w:rPr>
          <w:rFonts w:ascii="Calibri" w:eastAsia="Calibri" w:hAnsi="Calibri" w:cs="Calibri"/>
          <w:color w:val="000000"/>
        </w:rPr>
        <w:t>____________</w:t>
      </w:r>
    </w:p>
    <w:p w14:paraId="36C44D46" w14:textId="1065249F" w:rsidR="00535028" w:rsidRPr="004B6E6E" w:rsidRDefault="004B6E6E" w:rsidP="00854831">
      <w:pPr>
        <w:jc w:val="both"/>
        <w:rPr>
          <w:rFonts w:ascii="Calibri" w:eastAsia="Calibri" w:hAnsi="Calibri" w:cs="Calibri"/>
        </w:rPr>
      </w:pPr>
      <w:r w:rsidRPr="004B6E6E">
        <w:rPr>
          <w:rFonts w:ascii="Calibri" w:eastAsia="Calibri" w:hAnsi="Calibri" w:cs="Calibri"/>
        </w:rPr>
        <w:t>Assinatura</w:t>
      </w:r>
      <w:r w:rsidR="006068FC" w:rsidRPr="004B6E6E">
        <w:rPr>
          <w:rFonts w:ascii="Calibri" w:eastAsia="Calibri" w:hAnsi="Calibri" w:cs="Calibri"/>
        </w:rPr>
        <w:t xml:space="preserve"> do(a) cirurgião(a)-dentista, supervisor(a) </w:t>
      </w:r>
      <w:r w:rsidRPr="004B6E6E">
        <w:rPr>
          <w:rFonts w:ascii="Calibri" w:eastAsia="Calibri" w:hAnsi="Calibri" w:cs="Calibri"/>
        </w:rPr>
        <w:t>na clínica</w:t>
      </w:r>
      <w:r w:rsidR="00854831">
        <w:rPr>
          <w:rFonts w:ascii="Calibri" w:eastAsia="Calibri" w:hAnsi="Calibri" w:cs="Calibri"/>
        </w:rPr>
        <w:t>/consultório</w:t>
      </w:r>
    </w:p>
    <w:p w14:paraId="28579CA6" w14:textId="77777777" w:rsidR="004B6E6E" w:rsidRPr="004B6E6E" w:rsidRDefault="004B6E6E" w:rsidP="00854831">
      <w:pPr>
        <w:jc w:val="both"/>
        <w:rPr>
          <w:rFonts w:ascii="Calibri" w:eastAsia="Calibri" w:hAnsi="Calibri" w:cs="Calibri"/>
        </w:rPr>
      </w:pPr>
    </w:p>
    <w:p w14:paraId="6C6A095D" w14:textId="77777777" w:rsidR="004B6E6E" w:rsidRDefault="004B6E6E" w:rsidP="00854831">
      <w:pPr>
        <w:jc w:val="both"/>
        <w:rPr>
          <w:rFonts w:ascii="Calibri" w:eastAsia="Calibri" w:hAnsi="Calibri" w:cs="Calibri"/>
        </w:rPr>
      </w:pPr>
    </w:p>
    <w:p w14:paraId="2A1D136A" w14:textId="77777777" w:rsidR="004B6E6E" w:rsidRPr="004B6E6E" w:rsidRDefault="004B6E6E" w:rsidP="00854831">
      <w:pPr>
        <w:jc w:val="both"/>
        <w:rPr>
          <w:rFonts w:ascii="Calibri" w:eastAsia="Calibri" w:hAnsi="Calibri" w:cs="Calibri"/>
        </w:rPr>
      </w:pPr>
    </w:p>
    <w:p w14:paraId="4A7ACCF8" w14:textId="77777777" w:rsidR="00535028" w:rsidRPr="004B6E6E" w:rsidRDefault="00FD5888" w:rsidP="00854831">
      <w:pPr>
        <w:jc w:val="both"/>
        <w:rPr>
          <w:rFonts w:ascii="Calibri" w:eastAsia="Calibri" w:hAnsi="Calibri" w:cs="Calibri"/>
          <w:color w:val="000000"/>
        </w:rPr>
      </w:pPr>
      <w:r w:rsidRPr="004B6E6E">
        <w:rPr>
          <w:rFonts w:ascii="Calibri" w:eastAsia="Calibri" w:hAnsi="Calibri" w:cs="Calibri"/>
          <w:color w:val="000000"/>
        </w:rPr>
        <w:t>________________________________________________</w:t>
      </w:r>
    </w:p>
    <w:p w14:paraId="71758FCB" w14:textId="15CAD753" w:rsidR="00306584" w:rsidRPr="00306584" w:rsidRDefault="00306584" w:rsidP="00854831">
      <w:pPr>
        <w:jc w:val="both"/>
        <w:rPr>
          <w:rFonts w:ascii="Calibri" w:eastAsia="Calibri" w:hAnsi="Calibri" w:cs="Calibri"/>
          <w:b/>
          <w:bCs/>
        </w:rPr>
      </w:pPr>
      <w:r w:rsidRPr="00306584">
        <w:rPr>
          <w:rFonts w:ascii="Calibri" w:eastAsia="Calibri" w:hAnsi="Calibri" w:cs="Calibri"/>
          <w:b/>
          <w:bCs/>
        </w:rPr>
        <w:t>Profa. Dra. Simone Rennó Junqueira</w:t>
      </w:r>
    </w:p>
    <w:p w14:paraId="410D3766" w14:textId="504800D5" w:rsidR="00535028" w:rsidRPr="004B6E6E" w:rsidRDefault="00306584" w:rsidP="008548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 da O</w:t>
      </w:r>
      <w:r w:rsidR="004B6E6E" w:rsidRPr="004B6E6E">
        <w:rPr>
          <w:rFonts w:ascii="Calibri" w:eastAsia="Calibri" w:hAnsi="Calibri" w:cs="Calibri"/>
        </w:rPr>
        <w:t xml:space="preserve">rientador(a) do estágio </w:t>
      </w:r>
      <w:r>
        <w:rPr>
          <w:rFonts w:ascii="Calibri" w:eastAsia="Calibri" w:hAnsi="Calibri" w:cs="Calibri"/>
        </w:rPr>
        <w:t>- FOUSP</w:t>
      </w:r>
    </w:p>
    <w:p w14:paraId="4CE5F2D1" w14:textId="77777777" w:rsidR="004B6E6E" w:rsidRPr="004B6E6E" w:rsidRDefault="004B6E6E" w:rsidP="00854831">
      <w:pPr>
        <w:jc w:val="both"/>
        <w:rPr>
          <w:rFonts w:ascii="Calibri" w:eastAsia="Calibri" w:hAnsi="Calibri" w:cs="Calibri"/>
        </w:rPr>
      </w:pPr>
    </w:p>
    <w:p w14:paraId="3A9BF413" w14:textId="77777777" w:rsidR="004B6E6E" w:rsidRDefault="004B6E6E" w:rsidP="00854831">
      <w:pPr>
        <w:jc w:val="both"/>
        <w:rPr>
          <w:rFonts w:ascii="Calibri" w:eastAsia="Calibri" w:hAnsi="Calibri" w:cs="Calibri"/>
        </w:rPr>
      </w:pPr>
    </w:p>
    <w:p w14:paraId="6CE8C387" w14:textId="77777777" w:rsidR="004B6E6E" w:rsidRPr="004B6E6E" w:rsidRDefault="004B6E6E" w:rsidP="00854831">
      <w:pPr>
        <w:jc w:val="both"/>
        <w:rPr>
          <w:rFonts w:ascii="Calibri" w:eastAsia="Calibri" w:hAnsi="Calibri" w:cs="Calibri"/>
        </w:rPr>
      </w:pPr>
    </w:p>
    <w:p w14:paraId="3313289C" w14:textId="77777777" w:rsidR="00535028" w:rsidRPr="004B6E6E" w:rsidRDefault="006068FC" w:rsidP="00854831">
      <w:pPr>
        <w:jc w:val="both"/>
        <w:rPr>
          <w:rFonts w:ascii="Calibri" w:eastAsia="Calibri" w:hAnsi="Calibri" w:cs="Calibri"/>
          <w:color w:val="000000"/>
        </w:rPr>
      </w:pPr>
      <w:r w:rsidRPr="004B6E6E">
        <w:rPr>
          <w:rFonts w:ascii="Calibri" w:eastAsia="Calibri" w:hAnsi="Calibri" w:cs="Calibri"/>
          <w:color w:val="000000"/>
        </w:rPr>
        <w:t>________________________________________________</w:t>
      </w:r>
    </w:p>
    <w:p w14:paraId="6D193D09" w14:textId="10FD1EA7" w:rsidR="00535028" w:rsidRPr="004B6E6E" w:rsidRDefault="004B6E6E" w:rsidP="00854831">
      <w:pPr>
        <w:tabs>
          <w:tab w:val="left" w:pos="6840"/>
        </w:tabs>
        <w:spacing w:line="360" w:lineRule="auto"/>
        <w:jc w:val="both"/>
        <w:rPr>
          <w:rFonts w:ascii="Calibri" w:eastAsia="Calibri" w:hAnsi="Calibri" w:cs="Calibri"/>
        </w:rPr>
      </w:pPr>
      <w:r w:rsidRPr="004B6E6E">
        <w:rPr>
          <w:rFonts w:ascii="Calibri" w:eastAsia="Calibri" w:hAnsi="Calibri" w:cs="Calibri"/>
        </w:rPr>
        <w:t>Nome e Assinatura</w:t>
      </w:r>
      <w:r w:rsidR="006068FC" w:rsidRPr="004B6E6E">
        <w:rPr>
          <w:rFonts w:ascii="Calibri" w:eastAsia="Calibri" w:hAnsi="Calibri" w:cs="Calibri"/>
        </w:rPr>
        <w:t xml:space="preserve"> do(a) estagiário(a)</w:t>
      </w:r>
    </w:p>
    <w:p w14:paraId="6619AF0E" w14:textId="77777777" w:rsidR="00811C50" w:rsidRDefault="00811C50" w:rsidP="00854831">
      <w:pPr>
        <w:jc w:val="both"/>
        <w:rPr>
          <w:rFonts w:ascii="Calibri" w:eastAsia="Calibri" w:hAnsi="Calibri" w:cs="Calibri"/>
        </w:rPr>
      </w:pPr>
    </w:p>
    <w:p w14:paraId="53E8E3C3" w14:textId="2EDC3DC2" w:rsidR="00811C50" w:rsidRDefault="00811C50" w:rsidP="00854831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>São Paulo,</w:t>
      </w:r>
      <w:r w:rsidRPr="00811C50">
        <w:rPr>
          <w:rFonts w:ascii="Arial" w:hAnsi="Arial"/>
          <w:sz w:val="22"/>
          <w:szCs w:val="22"/>
        </w:rPr>
        <w:t xml:space="preserve"> </w:t>
      </w:r>
      <w:r w:rsidR="00306584">
        <w:rPr>
          <w:rFonts w:ascii="Arial" w:hAnsi="Arial"/>
          <w:sz w:val="22"/>
          <w:szCs w:val="22"/>
        </w:rPr>
        <w:t>____/____/___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7C478611" w14:textId="77777777" w:rsidR="00535028" w:rsidRPr="004B6E6E" w:rsidRDefault="00535028" w:rsidP="00854831">
      <w:pPr>
        <w:jc w:val="both"/>
        <w:rPr>
          <w:rFonts w:ascii="Arial" w:eastAsia="Arial" w:hAnsi="Arial" w:cs="Arial"/>
          <w:color w:val="000000"/>
        </w:rPr>
      </w:pPr>
    </w:p>
    <w:p w14:paraId="0BD7A5F6" w14:textId="77777777" w:rsidR="00811C50" w:rsidRDefault="00811C50" w:rsidP="00854831">
      <w:pPr>
        <w:jc w:val="both"/>
        <w:rPr>
          <w:rFonts w:ascii="Calibri" w:eastAsia="Calibri" w:hAnsi="Calibri" w:cs="Calibri"/>
          <w:b/>
        </w:rPr>
      </w:pPr>
    </w:p>
    <w:p w14:paraId="74EF1EC8" w14:textId="77777777" w:rsidR="00811C50" w:rsidRDefault="00811C50" w:rsidP="007C4B6E">
      <w:pPr>
        <w:jc w:val="right"/>
        <w:rPr>
          <w:rFonts w:ascii="Calibri" w:eastAsia="Calibri" w:hAnsi="Calibri" w:cs="Calibri"/>
          <w:b/>
        </w:rPr>
      </w:pPr>
    </w:p>
    <w:p w14:paraId="15E02B46" w14:textId="77777777" w:rsidR="00811C50" w:rsidRDefault="00811C50" w:rsidP="007C4B6E">
      <w:pPr>
        <w:jc w:val="right"/>
        <w:rPr>
          <w:rFonts w:ascii="Calibri" w:eastAsia="Calibri" w:hAnsi="Calibri" w:cs="Calibri"/>
          <w:b/>
        </w:rPr>
      </w:pPr>
    </w:p>
    <w:p w14:paraId="5EEF3309" w14:textId="147CE169" w:rsidR="007C4B6E" w:rsidRPr="00FD5888" w:rsidRDefault="007C4B6E" w:rsidP="007C4B6E">
      <w:pPr>
        <w:jc w:val="right"/>
        <w:rPr>
          <w:rFonts w:ascii="Calibri" w:eastAsia="Calibri" w:hAnsi="Calibri" w:cs="Calibri"/>
          <w:b/>
        </w:rPr>
      </w:pPr>
      <w:r w:rsidRPr="00FD5888">
        <w:rPr>
          <w:rFonts w:ascii="Calibri" w:eastAsia="Calibri" w:hAnsi="Calibri" w:cs="Calibri"/>
          <w:b/>
        </w:rPr>
        <w:t xml:space="preserve">Anexo 1. </w:t>
      </w:r>
    </w:p>
    <w:p w14:paraId="1985B9A9" w14:textId="77777777" w:rsidR="007C4B6E" w:rsidRDefault="007C4B6E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A30569F" w14:textId="77777777" w:rsidR="00535028" w:rsidRDefault="006068FC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Em qualquer uma das vertentes, pretende-se que o estudante mobilize conhecimentos, habilidades e atitudes aprendidas ao longo do seu processo formativo e desenvolva, no estágio, competências gerais e específicas - de acordo com as Diretrizes Curriculares Nacionais (2021), que o auxilie no futuro exercício profissional. </w:t>
      </w:r>
    </w:p>
    <w:p w14:paraId="6B77DD83" w14:textId="77777777" w:rsidR="00535028" w:rsidRDefault="00535028">
      <w:pPr>
        <w:rPr>
          <w:rFonts w:ascii="Arial" w:eastAsia="Arial" w:hAnsi="Arial" w:cs="Arial"/>
          <w:color w:val="000000"/>
          <w:sz w:val="18"/>
          <w:szCs w:val="18"/>
        </w:rPr>
      </w:pPr>
    </w:p>
    <w:p w14:paraId="7079DCEE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Planejamento de atividades que estimulem competências gerais de:</w:t>
      </w:r>
    </w:p>
    <w:p w14:paraId="0E1D777F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1 - Atenção à saúde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color w:val="000000"/>
          <w:sz w:val="18"/>
          <w:szCs w:val="18"/>
        </w:rPr>
        <w:t>Realizar com segurança processos e procedimentos, referenciados nos padrões vigentes da prática profissional, de modo a evitar riscos, efeitos adversos e danos aos usuários, a si mesmo e aos demais profissionais, agindo com base no reconhecimento clínico-epidemiológico, nos riscos e vulnerabilidades dos indivíduos e grupos sociais.</w:t>
      </w:r>
    </w:p>
    <w:p w14:paraId="1B7DFF4F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2 - Tomada de decisões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color w:val="000000"/>
          <w:sz w:val="18"/>
          <w:szCs w:val="18"/>
        </w:rPr>
        <w:t>Aplicar conhecimentos, metodologias, procedimentos, instalações, equipamentos e insumos, de modo a produzir melhorias no acesso e na qualidade integral à saúde da população e no desenvolvimento científico, tecnológico, e em seus aspectos de inovação que retroalimentam as decisões.</w:t>
      </w:r>
    </w:p>
    <w:p w14:paraId="4BB827B4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 – Comunicação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color w:val="000000"/>
          <w:sz w:val="18"/>
          <w:szCs w:val="18"/>
        </w:rPr>
        <w:t>Interagir com usuários, familiares, comunidades e membros das equipes profissionais, com empatia, sensibilidade, interesse e respeito aos saberes e à cultura popular, por meio de linguagem acessível, facultando aos usuários a compreensão das ações e dos procedimentos indicados. Conhecer e aplicar tecnologias de informação e comunicação como meio para tratar as informações e mediar o processo comunicativo entre profissionais e usuários sob cuidado; manter a confidencialidade das informações recebidas, incluindo imagens obtidas, estimulando a confiança mútua, a autonomia e a segurança do usuário sob cuidado.</w:t>
      </w:r>
    </w:p>
    <w:p w14:paraId="72D81275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 – Liderança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color w:val="000000"/>
          <w:sz w:val="18"/>
          <w:szCs w:val="18"/>
        </w:rPr>
        <w:t>Construir relações de colaboração e incentivar o desenvolvimento da equipe profissional, o desempenho de ações e a geração de mudanças nos processos de trabalho, de forma efetiva, eficaz e integrada, mediadas pelo respeito, interação, participação e diálogo.</w:t>
      </w:r>
    </w:p>
    <w:p w14:paraId="66490C2F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5 - Gestão em saúde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color w:val="000000"/>
          <w:sz w:val="18"/>
          <w:szCs w:val="18"/>
        </w:rPr>
        <w:t>Compreender o gerenciamento e administração da equipe de trabalho, da informação, dos recursos financeiros, humanos e materiais.</w:t>
      </w:r>
    </w:p>
    <w:p w14:paraId="1B6566AE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6 - Educação permanente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color w:val="000000"/>
          <w:sz w:val="18"/>
          <w:szCs w:val="18"/>
        </w:rPr>
        <w:t>Desenvolver novos conhecimentos com base na fundamentação teórico-reflexiva no exercício do trabalho, assim como nas oportunidades de intercâmbio profissional e de educação permanente formal, na vivência comunitária, no cotidiano das unidades da rede de serviços de atenção à saúde, considerando ainda a referência, a contrarreferência e o gerenciamento dos imprevistos.</w:t>
      </w:r>
    </w:p>
    <w:p w14:paraId="1C20E180" w14:textId="77777777" w:rsidR="00535028" w:rsidRDefault="00535028">
      <w:pPr>
        <w:rPr>
          <w:rFonts w:ascii="Arial" w:eastAsia="Arial" w:hAnsi="Arial" w:cs="Arial"/>
          <w:sz w:val="18"/>
          <w:szCs w:val="18"/>
        </w:rPr>
      </w:pPr>
    </w:p>
    <w:p w14:paraId="3477BF7F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Planejamento de atividades que estimulem competências específicas de:</w:t>
      </w:r>
    </w:p>
    <w:p w14:paraId="70FA365D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1 – Acompanhamento e/ou execução de ações de promoção, prevenção, reabilitação, manutenção e vigilância da saúde, em nível individual e coletivo, reconhecendo a relação da saúde bucal com as condições sistêmicas do indivíduo nas diferentes fases do ciclo de vida, tendo como base as evidências científicas e a incorporação de inovações tecnológicas no exercício da profissão.</w:t>
      </w:r>
    </w:p>
    <w:p w14:paraId="4A0475B6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2 - Acompanhamento e/ou execução de ações de coleta, registro, organização, análise e interpretação de dados e informações clínicas e/ou epidemiológicas relevantes para a identificação da normalidade e para a construção do diagnóstico, da terapêutica e do controle referentes às doenças e agravos bucais e suas relações com as condições sistêmicas do indivíduo.</w:t>
      </w:r>
    </w:p>
    <w:p w14:paraId="28249E8F" w14:textId="77777777" w:rsidR="00535028" w:rsidRDefault="006068FC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3 - Aplicação dos princípios de biossegurança na prática odontológica, de acordo com as normas legais e regulamentares pertinentes, promovendo o autocuidado e a prevenção de acidentes de trabalho e doenças ocupacionais relacionadas à prática odontológica.</w:t>
      </w:r>
    </w:p>
    <w:p w14:paraId="1FE3ACD1" w14:textId="77777777" w:rsidR="00535028" w:rsidRDefault="00535028">
      <w:pPr>
        <w:jc w:val="both"/>
        <w:rPr>
          <w:rFonts w:ascii="Arial" w:eastAsia="Arial" w:hAnsi="Arial" w:cs="Arial"/>
          <w:sz w:val="18"/>
          <w:szCs w:val="18"/>
        </w:rPr>
      </w:pPr>
    </w:p>
    <w:p w14:paraId="7C6991BC" w14:textId="77777777" w:rsidR="00535028" w:rsidRDefault="006068FC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Planejamento de atividades que estimulem a compreensão e o domínio:</w:t>
      </w:r>
    </w:p>
    <w:p w14:paraId="7908C1E5" w14:textId="77777777" w:rsidR="00535028" w:rsidRDefault="006068FC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1 - da propedêutica clínica: acolhimento, coleta, interpretação e análise de informações sobre história clínica, exame físico, conhecimento fisiopatológico dos sinais e sintomas, exames complementares; bem como os métodos para o desenvolvimento do processo de diagnóstico;</w:t>
      </w:r>
    </w:p>
    <w:p w14:paraId="60035DE8" w14:textId="77777777" w:rsidR="00535028" w:rsidRDefault="006068FC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2 - da clínica odontológica integrada, do diagnóstico, do prognóstico, da prevenção e da elaboração de projetos terapêuticos singulares e para a adoção de condutas terapêuticas singulares na abordagem de doenças e agravos que acometem a saúde bucal e o equilíbrio do sistema estomatognático do ser humano em todas as fases do ciclo de vida, devendo ser considerado o perfil epidemiológico e as realidades locais dos pacientes e usuários;</w:t>
      </w:r>
    </w:p>
    <w:p w14:paraId="7C3686E3" w14:textId="77777777" w:rsidR="00535028" w:rsidRDefault="006068FC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3 - das técnicas e habilidades para a interceptação e o tratamento das doenças e agravos bucais, assim como para a restauração e reabilitação estético-funcional e a manutenção do equilíbrio do sistema estomatognático e da saúde bucal, bem como as relações com as condições sistêmicas e com a integralidade do indivíduo nas diferentes fases do ciclo de vida, tendo como base as evidências científicas e a incorporação de inovações tecnológicas no exercício da profissão dentro da perspectiva interprofissional;</w:t>
      </w:r>
    </w:p>
    <w:p w14:paraId="52E1AB19" w14:textId="77777777" w:rsidR="00535028" w:rsidRDefault="006068FC">
      <w:pP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4 - da prescrição clínica racional da terapêutica medicamentosa em Odontologia e do uso de técnicas anestésicas locais e regionais, de modo que proporcione terapêuticas eficazes e seguras para os indivíduos atendidos;</w:t>
      </w:r>
    </w:p>
    <w:p w14:paraId="366DC901" w14:textId="77777777" w:rsidR="00535028" w:rsidRDefault="006068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5 - da abordagem de emergência e do suporte básico de vida no caso de acidentes que comprometam a vida e a saúde do indivíduo;</w:t>
      </w:r>
    </w:p>
    <w:p w14:paraId="2CC50CEC" w14:textId="77777777" w:rsidR="00535028" w:rsidRDefault="006068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6 - da composição e das propriedades químicas, físicas e biológicas dos materiais empregados em Odontologia, assim como das técnicas de manipulação e seleção de acordo com suas indicações clínicas com base em evidências científicas;</w:t>
      </w:r>
    </w:p>
    <w:p w14:paraId="1E8D803F" w14:textId="77777777" w:rsidR="00535028" w:rsidRDefault="006068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7 - do manuseio de aparelhos de radiação X, considerando os princípios da radioproteção, as técnicas para a tomada e revelação de radiografias intraorais, assim como a interpretação de imagens por diferentes métodos de diagnósticos por imagens em Odontologia;</w:t>
      </w:r>
    </w:p>
    <w:p w14:paraId="357DA171" w14:textId="77777777" w:rsidR="00535028" w:rsidRDefault="006068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8 - dos princípios de biossegurança e ergonomia na prática odontológica, de acordo com as normas legais e regulamentares pertinentes;</w:t>
      </w:r>
    </w:p>
    <w:p w14:paraId="2FA73A81" w14:textId="77777777" w:rsidR="00535028" w:rsidRDefault="006068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9 - os conceitos de perícias odontológicas e auditorias, assim como das exigências legais para instalação e gestão do funcionamento de um consultório odontológico;</w:t>
      </w:r>
    </w:p>
    <w:p w14:paraId="3D7C2128" w14:textId="77777777" w:rsidR="00535028" w:rsidRDefault="006068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10 - do atendimento clínico odontológico ambulatorial do indivíduo com necessidades especiais;</w:t>
      </w:r>
    </w:p>
    <w:p w14:paraId="5E10E182" w14:textId="77777777" w:rsidR="00535028" w:rsidRDefault="006068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11 - da assistência odontológica a indivíduos mantidos em Instituições de Saúde, incluindo ambientes hospitalares;</w:t>
      </w:r>
    </w:p>
    <w:p w14:paraId="48A81A3C" w14:textId="77777777" w:rsidR="00535028" w:rsidRDefault="006068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12 - da gestão e planejamento organizacional e profissional dos serviços de saúde, assim como das atribuições dos técnicos de saúde bucal, auxiliar de saúde bucal, técnico em prótese dentária e auxiliar de prótese dentária.</w:t>
      </w:r>
    </w:p>
    <w:p w14:paraId="740339C0" w14:textId="77777777" w:rsidR="00535028" w:rsidRDefault="00535028">
      <w:pPr>
        <w:jc w:val="both"/>
        <w:rPr>
          <w:rFonts w:ascii="Calibri" w:eastAsia="Calibri" w:hAnsi="Calibri" w:cs="Calibri"/>
          <w:color w:val="FF0000"/>
        </w:rPr>
      </w:pPr>
    </w:p>
    <w:p w14:paraId="3ACB5F4E" w14:textId="77777777" w:rsidR="00535028" w:rsidRDefault="00535028">
      <w:pPr>
        <w:jc w:val="both"/>
        <w:rPr>
          <w:rFonts w:ascii="Calibri" w:eastAsia="Calibri" w:hAnsi="Calibri" w:cs="Calibri"/>
          <w:color w:val="FF0000"/>
        </w:rPr>
      </w:pPr>
    </w:p>
    <w:p w14:paraId="2714042F" w14:textId="77777777" w:rsidR="00535028" w:rsidRDefault="00535028">
      <w:pPr>
        <w:jc w:val="both"/>
        <w:rPr>
          <w:rFonts w:ascii="Calibri" w:eastAsia="Calibri" w:hAnsi="Calibri" w:cs="Calibri"/>
          <w:color w:val="FF0000"/>
        </w:rPr>
      </w:pPr>
    </w:p>
    <w:p w14:paraId="45F1588A" w14:textId="77777777" w:rsidR="00535028" w:rsidRDefault="00535028">
      <w:pPr>
        <w:jc w:val="both"/>
        <w:rPr>
          <w:rFonts w:ascii="Calibri" w:eastAsia="Calibri" w:hAnsi="Calibri" w:cs="Calibri"/>
          <w:color w:val="000000"/>
        </w:rPr>
      </w:pPr>
    </w:p>
    <w:p w14:paraId="56DE7B53" w14:textId="77777777" w:rsidR="00535028" w:rsidRDefault="00535028">
      <w:pPr>
        <w:jc w:val="both"/>
        <w:rPr>
          <w:rFonts w:ascii="Calibri" w:eastAsia="Calibri" w:hAnsi="Calibri" w:cs="Calibri"/>
          <w:color w:val="000000"/>
        </w:rPr>
      </w:pPr>
    </w:p>
    <w:p w14:paraId="302E0D26" w14:textId="77777777" w:rsidR="00535028" w:rsidRDefault="006068FC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</w:t>
      </w:r>
    </w:p>
    <w:p w14:paraId="71BB3727" w14:textId="77777777" w:rsidR="00535028" w:rsidRDefault="006068FC">
      <w:pPr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</w:rPr>
        <w:t xml:space="preserve">                                            </w:t>
      </w:r>
    </w:p>
    <w:p w14:paraId="363FD6E5" w14:textId="77777777" w:rsidR="00535028" w:rsidRDefault="00535028">
      <w:pPr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4A23CF41" w14:textId="77777777" w:rsidR="00535028" w:rsidRDefault="00535028"/>
    <w:p w14:paraId="5AD2D611" w14:textId="77777777" w:rsidR="00535028" w:rsidRDefault="00535028">
      <w:pPr>
        <w:rPr>
          <w:rFonts w:ascii="Calibri" w:eastAsia="Calibri" w:hAnsi="Calibri" w:cs="Calibri"/>
          <w:color w:val="000000"/>
        </w:rPr>
      </w:pPr>
    </w:p>
    <w:sectPr w:rsidR="00535028" w:rsidSect="00B2418D">
      <w:headerReference w:type="default" r:id="rId8"/>
      <w:footerReference w:type="default" r:id="rId9"/>
      <w:pgSz w:w="11906" w:h="16838"/>
      <w:pgMar w:top="0" w:right="1274" w:bottom="851" w:left="1276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0721E" w14:textId="77777777" w:rsidR="0037688A" w:rsidRDefault="0037688A">
      <w:r>
        <w:separator/>
      </w:r>
    </w:p>
  </w:endnote>
  <w:endnote w:type="continuationSeparator" w:id="0">
    <w:p w14:paraId="657B6016" w14:textId="77777777" w:rsidR="0037688A" w:rsidRDefault="0037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9F3CA" w14:textId="77777777" w:rsidR="00B2418D" w:rsidRPr="00B2418D" w:rsidRDefault="00B2418D" w:rsidP="00B2418D">
    <w:pPr>
      <w:keepLines/>
      <w:widowControl w:val="0"/>
      <w:pBdr>
        <w:top w:val="single" w:sz="4" w:space="1" w:color="auto"/>
      </w:pBdr>
      <w:spacing w:before="200"/>
      <w:ind w:left="-284"/>
      <w:jc w:val="center"/>
      <w:outlineLvl w:val="3"/>
      <w:rPr>
        <w:rFonts w:ascii="Calibri" w:hAnsi="Calibri" w:cs="Calibri"/>
        <w:bCs/>
        <w:i/>
        <w:iCs/>
        <w:color w:val="4F81BD"/>
        <w:sz w:val="18"/>
      </w:rPr>
    </w:pPr>
    <w:r w:rsidRPr="00B2418D">
      <w:rPr>
        <w:rFonts w:ascii="Calibri" w:hAnsi="Calibri" w:cs="Calibri"/>
        <w:bCs/>
        <w:i/>
        <w:iCs/>
        <w:color w:val="4F81BD"/>
        <w:sz w:val="18"/>
      </w:rPr>
      <w:t>Av. Prof. Lineu Prestes, 2227 – São Paulo, SP – Cep 05508-000</w:t>
    </w:r>
  </w:p>
  <w:p w14:paraId="34DA6F4A" w14:textId="77777777" w:rsidR="00B2418D" w:rsidRPr="00B2418D" w:rsidRDefault="00B2418D" w:rsidP="00B2418D">
    <w:pPr>
      <w:widowControl w:val="0"/>
      <w:pBdr>
        <w:top w:val="single" w:sz="4" w:space="1" w:color="auto"/>
      </w:pBdr>
      <w:spacing w:after="200" w:line="276" w:lineRule="auto"/>
      <w:ind w:left="-284"/>
      <w:jc w:val="center"/>
      <w:rPr>
        <w:rFonts w:ascii="Calibri" w:eastAsia="Calibri" w:hAnsi="Calibri" w:cs="Calibri"/>
        <w:sz w:val="18"/>
        <w:szCs w:val="22"/>
        <w:lang w:eastAsia="en-US"/>
      </w:rPr>
    </w:pPr>
    <w:r w:rsidRPr="00B2418D">
      <w:rPr>
        <w:rFonts w:ascii="Calibri" w:eastAsia="Calibri" w:hAnsi="Calibri" w:cs="Calibri"/>
        <w:sz w:val="18"/>
        <w:szCs w:val="22"/>
        <w:lang w:eastAsia="en-US"/>
      </w:rPr>
      <w:t>www.fo.usp.br</w:t>
    </w:r>
  </w:p>
  <w:p w14:paraId="4C6798A5" w14:textId="77777777" w:rsidR="00535028" w:rsidRDefault="00535028">
    <w:pPr>
      <w:tabs>
        <w:tab w:val="center" w:pos="4252"/>
        <w:tab w:val="right" w:pos="8504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4038B" w14:textId="77777777" w:rsidR="0037688A" w:rsidRDefault="0037688A">
      <w:r>
        <w:separator/>
      </w:r>
    </w:p>
  </w:footnote>
  <w:footnote w:type="continuationSeparator" w:id="0">
    <w:p w14:paraId="785DFE69" w14:textId="77777777" w:rsidR="0037688A" w:rsidRDefault="0037688A">
      <w:r>
        <w:continuationSeparator/>
      </w:r>
    </w:p>
  </w:footnote>
  <w:footnote w:id="1">
    <w:p w14:paraId="794A4B5C" w14:textId="77777777" w:rsidR="00535028" w:rsidRDefault="006068FC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O supervisor do estágio deve acompanhar o desenvolvimento das atividades realizadas pelo estudante e deve estar apto a estimular o diálogo e o compartilhamento de sua experiência profissional. O supervisor (profissional do local do estágio) e orientador (docente) são responsáveis pelo processo de avaliação do estagiário, conforme o modelo do relatório final. O relatório final também será usado para a avaliação do campo de estágio pela Instituição de Ensino.</w:t>
      </w:r>
    </w:p>
    <w:p w14:paraId="323A02C8" w14:textId="77777777" w:rsidR="00535028" w:rsidRDefault="005350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</w:p>
  </w:footnote>
  <w:footnote w:id="2">
    <w:p w14:paraId="76897DF5" w14:textId="77777777" w:rsidR="00535028" w:rsidRDefault="006068FC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O objetivo do estágio curricular obrigatório é o de complementar o processo de ensino-aprendizagem em termos de treinamento prático, de aperfeiçoamento técnico-cultural e de relacionamento humano. Deve estar alinhado à proposta pedagógica do curso e das Diretrizes Curriculares Nacionais para o curso de odontologia, portanto, prevê-se que os estágios se direcionem, predominantemente, em uma das seguintes vertentes, sejam no âmbito dos serviços públicos ou privados:</w:t>
      </w:r>
    </w:p>
    <w:p w14:paraId="13B20EE7" w14:textId="77777777" w:rsidR="00535028" w:rsidRDefault="006068FC">
      <w:pPr>
        <w:numPr>
          <w:ilvl w:val="0"/>
          <w:numId w:val="1"/>
        </w:numPr>
        <w:ind w:left="1428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De atenção à saúde – ações ligadas às equipes de saúde bucal nos estabelecimentos de saúde que prestam serviços de saúde bucal na atenção básica, especializada ou hospitalar, incluindo serviços de suporte ao diagnóstico. </w:t>
      </w:r>
    </w:p>
    <w:p w14:paraId="30F260CD" w14:textId="77777777" w:rsidR="00535028" w:rsidRDefault="006068FC">
      <w:pPr>
        <w:numPr>
          <w:ilvl w:val="0"/>
          <w:numId w:val="1"/>
        </w:numPr>
        <w:ind w:left="1428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Clínico-assistencial – ações ligadas ao atendimento clínico-odontológico do paciente; nesta vertente, as atividades de estágio são de observação e, no máximo, auxílio ao atendimento clínico, lembrando que os alunos não têm registro profissional e não podem realizar procedimentos em pacientes.</w:t>
      </w:r>
    </w:p>
    <w:p w14:paraId="5D786ABE" w14:textId="77777777" w:rsidR="00535028" w:rsidRDefault="006068FC">
      <w:pPr>
        <w:numPr>
          <w:ilvl w:val="0"/>
          <w:numId w:val="1"/>
        </w:numPr>
        <w:ind w:left="1428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Gestão em saúde – atividades administrativas, de auditorias, de vigilância, de formação e comerciais. Vale lembrar que a limpeza da clínica não é atividade de estágio para o curso de Odontologia.</w:t>
      </w:r>
    </w:p>
    <w:p w14:paraId="6FA3E5CB" w14:textId="77777777" w:rsidR="00535028" w:rsidRDefault="0053502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8D3E" w14:textId="77777777" w:rsidR="00535028" w:rsidRDefault="006068FC">
    <w:pPr>
      <w:ind w:left="2694"/>
      <w:rPr>
        <w:rFonts w:ascii="Calibri" w:eastAsia="Calibri" w:hAnsi="Calibri" w:cs="Calibri"/>
        <w:b/>
        <w:smallCaps/>
        <w:sz w:val="44"/>
        <w:szCs w:val="44"/>
      </w:rPr>
    </w:pPr>
    <w:r>
      <w:rPr>
        <w:rFonts w:ascii="Calibri" w:eastAsia="Calibri" w:hAnsi="Calibri" w:cs="Calibri"/>
        <w:b/>
        <w:smallCaps/>
        <w:sz w:val="44"/>
        <w:szCs w:val="44"/>
      </w:rPr>
      <w:t>Universidade de São Paulo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7E5D1A5" wp14:editId="36A8802F">
          <wp:simplePos x="0" y="0"/>
          <wp:positionH relativeFrom="column">
            <wp:posOffset>566419</wp:posOffset>
          </wp:positionH>
          <wp:positionV relativeFrom="paragraph">
            <wp:posOffset>-88264</wp:posOffset>
          </wp:positionV>
          <wp:extent cx="895350" cy="895350"/>
          <wp:effectExtent l="0" t="0" r="0" b="0"/>
          <wp:wrapSquare wrapText="bothSides" distT="0" distB="0" distL="114300" distR="114300"/>
          <wp:docPr id="7" name="image1.png" descr="logo_fous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fous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745233" w14:textId="77777777" w:rsidR="00535028" w:rsidRDefault="006068FC">
    <w:pPr>
      <w:ind w:left="2694"/>
      <w:rPr>
        <w:rFonts w:ascii="Calibri" w:eastAsia="Calibri" w:hAnsi="Calibri" w:cs="Calibri"/>
        <w:b/>
        <w:smallCaps/>
        <w:sz w:val="44"/>
        <w:szCs w:val="44"/>
      </w:rPr>
    </w:pPr>
    <w:r>
      <w:rPr>
        <w:rFonts w:ascii="Calibri" w:eastAsia="Calibri" w:hAnsi="Calibri" w:cs="Calibri"/>
        <w:b/>
        <w:smallCaps/>
        <w:sz w:val="44"/>
        <w:szCs w:val="44"/>
      </w:rPr>
      <w:t>Faculdade de Odontologia</w:t>
    </w:r>
  </w:p>
  <w:p w14:paraId="4A823DBA" w14:textId="77777777" w:rsidR="00535028" w:rsidRDefault="00535028">
    <w:pPr>
      <w:ind w:left="1560"/>
    </w:pPr>
  </w:p>
  <w:p w14:paraId="0186E230" w14:textId="77777777" w:rsidR="00535028" w:rsidRDefault="005350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73A33"/>
    <w:multiLevelType w:val="multilevel"/>
    <w:tmpl w:val="E76E2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lowerRoman"/>
      <w:lvlText w:val="%2."/>
      <w:lvlJc w:val="left"/>
      <w:pPr>
        <w:ind w:left="1800" w:hanging="72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upperRoman"/>
      <w:lvlText w:val="%4."/>
      <w:lvlJc w:val="left"/>
      <w:pPr>
        <w:ind w:left="3240" w:hanging="720"/>
      </w:pPr>
    </w:lvl>
    <w:lvl w:ilvl="4">
      <w:start w:val="12"/>
      <w:numFmt w:val="decimal"/>
      <w:lvlText w:val="%5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20899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028"/>
    <w:rsid w:val="00046B3A"/>
    <w:rsid w:val="000626A4"/>
    <w:rsid w:val="0007601C"/>
    <w:rsid w:val="000C35A7"/>
    <w:rsid w:val="00266C51"/>
    <w:rsid w:val="00306584"/>
    <w:rsid w:val="0037688A"/>
    <w:rsid w:val="004B6E6E"/>
    <w:rsid w:val="00506579"/>
    <w:rsid w:val="00535028"/>
    <w:rsid w:val="00582E42"/>
    <w:rsid w:val="006068FC"/>
    <w:rsid w:val="00795D36"/>
    <w:rsid w:val="007C4B6E"/>
    <w:rsid w:val="007D7113"/>
    <w:rsid w:val="00811C50"/>
    <w:rsid w:val="00814DAE"/>
    <w:rsid w:val="00854831"/>
    <w:rsid w:val="009548D9"/>
    <w:rsid w:val="00B2418D"/>
    <w:rsid w:val="00D7756F"/>
    <w:rsid w:val="00E701AA"/>
    <w:rsid w:val="00F15A1B"/>
    <w:rsid w:val="00FD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2D9D1"/>
  <w15:docId w15:val="{EFD57C3E-311B-4654-BE44-B0AA0494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42C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uiPriority w:val="59"/>
    <w:rsid w:val="007B6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B64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B642C"/>
    <w:rPr>
      <w:rFonts w:ascii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04C3E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E948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482F"/>
    <w:rPr>
      <w:rFonts w:ascii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E9482F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A66E11"/>
  </w:style>
  <w:style w:type="paragraph" w:styleId="NormalWeb">
    <w:name w:val="Normal (Web)"/>
    <w:basedOn w:val="Normal"/>
    <w:uiPriority w:val="99"/>
    <w:semiHidden/>
    <w:unhideWhenUsed/>
    <w:rsid w:val="00B70A62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B70A6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A2E7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A2E7A"/>
    <w:rPr>
      <w:rFonts w:ascii="Times New Roman" w:hAnsi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AA2E7A"/>
    <w:rPr>
      <w:vertAlign w:val="superscri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7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nIKWw+bjn22MgCgbSn8A1X8+xQ==">CgMxLjAyCWlkLmdqZGd4czIKaWQuMzBqMHpsbDIKaWQuMWZvYjl0ZTIKaWQuM3pueXNoNzIKaWQuMmV0OTJwMDIJaWQudHlqY3d0OAByITEwbzRDVVN0QUdHWUQ3RVVHZll0d3MtVzEyMzBLaUN4bQ==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1297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FOUSP</cp:lastModifiedBy>
  <cp:revision>8</cp:revision>
  <dcterms:created xsi:type="dcterms:W3CDTF">2026-04-01T14:36:00Z</dcterms:created>
  <dcterms:modified xsi:type="dcterms:W3CDTF">2026-05-20T15:18:00Z</dcterms:modified>
</cp:coreProperties>
</file>